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CFCFC"/>
        <w:jc w:val="center"/>
        <w:outlineLvl w:val="0"/>
        <w:rPr>
          <w:rFonts w:ascii="宋体" w:hAnsi="宋体" w:eastAsia="宋体" w:cs="宋体"/>
          <w:b/>
          <w:color w:val="FF0000"/>
          <w:kern w:val="36"/>
          <w:sz w:val="28"/>
          <w:szCs w:val="28"/>
        </w:rPr>
      </w:pPr>
      <w:bookmarkStart w:id="0" w:name="_GoBack"/>
      <w:r>
        <w:drawing>
          <wp:anchor distT="0" distB="0" distL="114300" distR="114300" simplePos="0" relativeHeight="251658240" behindDoc="1" locked="0" layoutInCell="1" allowOverlap="1">
            <wp:simplePos x="0" y="0"/>
            <wp:positionH relativeFrom="column">
              <wp:posOffset>-354330</wp:posOffset>
            </wp:positionH>
            <wp:positionV relativeFrom="paragraph">
              <wp:posOffset>-549910</wp:posOffset>
            </wp:positionV>
            <wp:extent cx="2769870" cy="573405"/>
            <wp:effectExtent l="0" t="0" r="11430" b="17145"/>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4">
                      <a:lum bright="20001"/>
                    </a:blip>
                    <a:stretch>
                      <a:fillRect/>
                    </a:stretch>
                  </pic:blipFill>
                  <pic:spPr>
                    <a:xfrm>
                      <a:off x="0" y="0"/>
                      <a:ext cx="2769870" cy="573405"/>
                    </a:xfrm>
                    <a:prstGeom prst="rect">
                      <a:avLst/>
                    </a:prstGeom>
                    <a:noFill/>
                    <a:ln>
                      <a:noFill/>
                    </a:ln>
                  </pic:spPr>
                </pic:pic>
              </a:graphicData>
            </a:graphic>
          </wp:anchor>
        </w:drawing>
      </w:r>
      <w:bookmarkEnd w:id="0"/>
      <w:r>
        <w:rPr>
          <w:rFonts w:hint="eastAsia" w:ascii="宋体" w:hAnsi="宋体" w:eastAsia="宋体" w:cs="宋体"/>
          <w:b/>
          <w:color w:val="FF0000"/>
          <w:kern w:val="36"/>
          <w:sz w:val="28"/>
          <w:szCs w:val="28"/>
        </w:rPr>
        <w:t>旋转接头液压回转接头实例</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用一根液压软管连接两点，只要连接点无相对旋转运动，几乎没有问题。但是若连接点回转，如滕州天璇旋转接头由位于上部车体的主泵向位于下部车体的行走马达送油的时候，因上下车体会做相对回转，会使液压软管扭曲。为了防止这类事情发生，在车体的中心安装了中心回转接头。</w:t>
      </w:r>
    </w:p>
    <w:p>
      <w:pPr>
        <w:spacing w:line="360" w:lineRule="auto"/>
        <w:jc w:val="center"/>
        <w:rPr>
          <w:rFonts w:ascii="宋体" w:hAnsi="宋体" w:eastAsia="宋体"/>
          <w:sz w:val="24"/>
          <w:szCs w:val="24"/>
        </w:rPr>
      </w:pPr>
      <w:r>
        <w:rPr>
          <w:rFonts w:hint="eastAsia" w:ascii="宋体" w:hAnsi="宋体" w:eastAsia="宋体"/>
          <w:sz w:val="24"/>
          <w:szCs w:val="24"/>
        </w:rPr>
        <w:drawing>
          <wp:inline distT="0" distB="0" distL="0" distR="0">
            <wp:extent cx="3613150" cy="1905000"/>
            <wp:effectExtent l="0" t="0" r="6350" b="0"/>
            <wp:docPr id="1" name="图片 1" descr="屏幕剪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屏幕剪辑"/>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3613336" cy="1905098"/>
                    </a:xfrm>
                    <a:prstGeom prst="rect">
                      <a:avLst/>
                    </a:prstGeom>
                  </pic:spPr>
                </pic:pic>
              </a:graphicData>
            </a:graphic>
          </wp:inline>
        </w:drawing>
      </w:r>
    </w:p>
    <w:p>
      <w:pPr>
        <w:spacing w:line="360" w:lineRule="auto"/>
        <w:jc w:val="center"/>
        <w:rPr>
          <w:rFonts w:ascii="宋体" w:hAnsi="宋体" w:eastAsia="宋体"/>
          <w:sz w:val="24"/>
          <w:szCs w:val="24"/>
        </w:rPr>
      </w:pPr>
      <w:r>
        <w:rPr>
          <w:rFonts w:hint="eastAsia" w:ascii="宋体" w:hAnsi="宋体" w:eastAsia="宋体"/>
          <w:sz w:val="24"/>
          <w:szCs w:val="24"/>
        </w:rPr>
        <w:drawing>
          <wp:inline distT="0" distB="0" distL="0" distR="0">
            <wp:extent cx="4832350" cy="2749550"/>
            <wp:effectExtent l="0" t="0" r="6350" b="0"/>
            <wp:docPr id="2" name="图片 2" descr="屏幕剪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剪辑"/>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4832598" cy="2749691"/>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D4A"/>
    <w:rsid w:val="0030286C"/>
    <w:rsid w:val="00546D4A"/>
    <w:rsid w:val="00612FEC"/>
    <w:rsid w:val="00C14C18"/>
    <w:rsid w:val="71275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9"/>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Char"/>
    <w:basedOn w:val="7"/>
    <w:link w:val="2"/>
    <w:uiPriority w:val="9"/>
    <w:rPr>
      <w:rFonts w:ascii="宋体" w:hAnsi="宋体" w:eastAsia="宋体" w:cs="宋体"/>
      <w:b/>
      <w:bCs/>
      <w:kern w:val="36"/>
      <w:sz w:val="48"/>
      <w:szCs w:val="48"/>
    </w:rPr>
  </w:style>
  <w:style w:type="character" w:customStyle="1" w:styleId="9">
    <w:name w:val="批注框文本 Char"/>
    <w:basedOn w:val="7"/>
    <w:link w:val="3"/>
    <w:semiHidden/>
    <w:uiPriority w:val="99"/>
    <w:rPr>
      <w:sz w:val="18"/>
      <w:szCs w:val="18"/>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Words>
  <Characters>123</Characters>
  <Lines>1</Lines>
  <Paragraphs>1</Paragraphs>
  <TotalTime>0</TotalTime>
  <ScaleCrop>false</ScaleCrop>
  <LinksUpToDate>false</LinksUpToDate>
  <CharactersWithSpaces>143</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2017-08-01T02:56:00Z</dcterms:created>
  <dc:creator>ykygonhutiug@qq.com</dc:creator>
  <cp:lastModifiedBy>宁静致远</cp:lastModifiedBy>
  <dcterms:modified xsi:type="dcterms:W3CDTF">2019-10-28T01:06:40Z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